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E4" w:rsidRDefault="007E51E4" w:rsidP="007E51E4">
      <w:r>
        <w:rPr>
          <w:rFonts w:ascii="Tahoma" w:hAnsi="Tahoma" w:cs="Arial"/>
          <w:noProof/>
        </w:rPr>
        <w:drawing>
          <wp:anchor distT="0" distB="0" distL="114300" distR="114300" simplePos="0" relativeHeight="251659264" behindDoc="0" locked="0" layoutInCell="1" allowOverlap="1" wp14:anchorId="5A1187BF" wp14:editId="6D91869F">
            <wp:simplePos x="0" y="0"/>
            <wp:positionH relativeFrom="column">
              <wp:posOffset>-257175</wp:posOffset>
            </wp:positionH>
            <wp:positionV relativeFrom="paragraph">
              <wp:posOffset>6350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1E4" w:rsidRDefault="007E51E4" w:rsidP="007E51E4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E6729C" wp14:editId="5DC76D10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E51E4" w:rsidRDefault="007E51E4" w:rsidP="007E51E4">
      <w:pPr>
        <w:jc w:val="center"/>
        <w:rPr>
          <w:rFonts w:ascii="Tahoma" w:hAnsi="Tahoma" w:cs="Arial"/>
          <w:sz w:val="20"/>
          <w:szCs w:val="20"/>
          <w:lang w:val="ru-RU"/>
        </w:rPr>
      </w:pPr>
      <w:r>
        <w:rPr>
          <w:rFonts w:ascii="Tahoma" w:hAnsi="Tahoma" w:cs="Arial"/>
          <w:lang w:val="ru-RU"/>
        </w:rPr>
        <w:t xml:space="preserve">8000 Бургас, </w:t>
      </w:r>
      <w:proofErr w:type="spellStart"/>
      <w:r>
        <w:rPr>
          <w:rFonts w:ascii="Tahoma" w:hAnsi="Tahoma" w:cs="Arial"/>
          <w:lang w:val="ru-RU"/>
        </w:rPr>
        <w:t>ул</w:t>
      </w:r>
      <w:proofErr w:type="gramStart"/>
      <w:r>
        <w:rPr>
          <w:rFonts w:ascii="Tahoma" w:hAnsi="Tahoma" w:cs="Arial"/>
          <w:lang w:val="ru-RU"/>
        </w:rPr>
        <w:t>.”</w:t>
      </w:r>
      <w:proofErr w:type="gramEnd"/>
      <w:r>
        <w:rPr>
          <w:rFonts w:ascii="Tahoma" w:hAnsi="Tahoma" w:cs="Arial"/>
          <w:lang w:val="ru-RU"/>
        </w:rPr>
        <w:t>Александровска</w:t>
      </w:r>
      <w:proofErr w:type="spellEnd"/>
      <w:r>
        <w:rPr>
          <w:rFonts w:ascii="Tahoma" w:hAnsi="Tahoma" w:cs="Arial"/>
          <w:lang w:val="ru-RU"/>
        </w:rPr>
        <w:t>” № 26</w:t>
      </w:r>
    </w:p>
    <w:p w:rsidR="007E51E4" w:rsidRDefault="007E51E4" w:rsidP="007E51E4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7E51E4" w:rsidRDefault="000D313C" w:rsidP="007E51E4">
      <w:pPr>
        <w:jc w:val="center"/>
        <w:rPr>
          <w:rFonts w:ascii="Tahoma" w:hAnsi="Tahoma"/>
          <w:lang w:val="ru-RU"/>
        </w:rPr>
      </w:pPr>
      <w:hyperlink r:id="rId7" w:history="1">
        <w:r w:rsidR="007E51E4">
          <w:rPr>
            <w:rStyle w:val="Hyperlink"/>
            <w:rFonts w:ascii="Tahoma" w:hAnsi="Tahoma"/>
            <w:sz w:val="20"/>
            <w:lang w:val="pt-BR"/>
          </w:rPr>
          <w:t>www</w:t>
        </w:r>
        <w:r w:rsidR="007E51E4">
          <w:rPr>
            <w:rStyle w:val="Hyperlink"/>
            <w:rFonts w:ascii="Tahoma" w:hAnsi="Tahoma"/>
            <w:sz w:val="20"/>
            <w:lang w:val="ru-RU"/>
          </w:rPr>
          <w:t>.</w:t>
        </w:r>
        <w:r w:rsidR="007E51E4">
          <w:rPr>
            <w:rStyle w:val="Hyperlink"/>
            <w:rFonts w:ascii="Tahoma" w:hAnsi="Tahoma"/>
            <w:sz w:val="20"/>
            <w:lang w:val="pt-BR"/>
          </w:rPr>
          <w:t>burgas</w:t>
        </w:r>
        <w:r w:rsidR="007E51E4">
          <w:rPr>
            <w:rStyle w:val="Hyperlink"/>
            <w:rFonts w:ascii="Tahoma" w:hAnsi="Tahoma"/>
            <w:sz w:val="20"/>
            <w:lang w:val="ru-RU"/>
          </w:rPr>
          <w:t>.</w:t>
        </w:r>
        <w:r w:rsidR="007E51E4">
          <w:rPr>
            <w:rStyle w:val="Hyperlink"/>
            <w:rFonts w:ascii="Tahoma" w:hAnsi="Tahoma"/>
            <w:sz w:val="20"/>
            <w:lang w:val="pt-BR"/>
          </w:rPr>
          <w:t>bg</w:t>
        </w:r>
      </w:hyperlink>
      <w:r w:rsidR="007E51E4">
        <w:rPr>
          <w:rFonts w:ascii="Tahoma" w:hAnsi="Tahoma"/>
          <w:lang w:val="ru-RU"/>
        </w:rPr>
        <w:t xml:space="preserve">; </w:t>
      </w:r>
      <w:proofErr w:type="spellStart"/>
      <w:r w:rsidR="007E51E4">
        <w:rPr>
          <w:rFonts w:ascii="Tahoma" w:hAnsi="Tahoma"/>
          <w:lang w:val="ru-RU"/>
        </w:rPr>
        <w:t>електронна</w:t>
      </w:r>
      <w:proofErr w:type="spellEnd"/>
      <w:r w:rsidR="007E51E4">
        <w:rPr>
          <w:rFonts w:ascii="Tahoma" w:hAnsi="Tahoma"/>
          <w:lang w:val="ru-RU"/>
        </w:rPr>
        <w:t xml:space="preserve"> </w:t>
      </w:r>
      <w:proofErr w:type="spellStart"/>
      <w:r w:rsidR="007E51E4">
        <w:rPr>
          <w:rFonts w:ascii="Tahoma" w:hAnsi="Tahoma"/>
          <w:lang w:val="ru-RU"/>
        </w:rPr>
        <w:t>поща</w:t>
      </w:r>
      <w:proofErr w:type="spellEnd"/>
      <w:r w:rsidR="007E51E4">
        <w:rPr>
          <w:rFonts w:ascii="Tahoma" w:hAnsi="Tahoma"/>
          <w:lang w:val="ru-RU"/>
        </w:rPr>
        <w:t xml:space="preserve">: </w:t>
      </w:r>
      <w:r w:rsidR="007E51E4">
        <w:rPr>
          <w:rFonts w:ascii="Tahoma" w:hAnsi="Tahoma"/>
          <w:lang w:val="pt-BR"/>
        </w:rPr>
        <w:t>obs</w:t>
      </w:r>
      <w:r w:rsidR="007E51E4">
        <w:rPr>
          <w:rFonts w:ascii="Tahoma" w:hAnsi="Tahoma"/>
        </w:rPr>
        <w:t>h</w:t>
      </w:r>
      <w:r w:rsidR="007E51E4">
        <w:rPr>
          <w:rFonts w:ascii="Tahoma" w:hAnsi="Tahoma"/>
          <w:lang w:val="pt-BR"/>
        </w:rPr>
        <w:t>tina</w:t>
      </w:r>
      <w:r w:rsidR="007E51E4">
        <w:rPr>
          <w:rFonts w:ascii="Tahoma" w:hAnsi="Tahoma"/>
          <w:lang w:val="ru-RU"/>
        </w:rPr>
        <w:t>@</w:t>
      </w:r>
      <w:r w:rsidR="007E51E4">
        <w:rPr>
          <w:rFonts w:ascii="Tahoma" w:hAnsi="Tahoma"/>
          <w:lang w:val="pt-BR"/>
        </w:rPr>
        <w:t>burgas</w:t>
      </w:r>
      <w:r w:rsidR="007E51E4">
        <w:rPr>
          <w:rFonts w:ascii="Tahoma" w:hAnsi="Tahoma"/>
          <w:lang w:val="ru-RU"/>
        </w:rPr>
        <w:t>.</w:t>
      </w:r>
      <w:r w:rsidR="007E51E4">
        <w:rPr>
          <w:rFonts w:ascii="Tahoma" w:hAnsi="Tahoma"/>
          <w:lang w:val="pt-BR"/>
        </w:rPr>
        <w:t>bg</w:t>
      </w:r>
    </w:p>
    <w:p w:rsidR="007E51E4" w:rsidRDefault="007E51E4" w:rsidP="007E51E4">
      <w:pPr>
        <w:ind w:firstLine="708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FE6F7" wp14:editId="653C6EA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8255" r="952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7E51E4" w:rsidRDefault="007E51E4" w:rsidP="007E51E4">
      <w:pPr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7E51E4" w:rsidRPr="006E5CC1" w:rsidRDefault="007E51E4" w:rsidP="007E51E4">
      <w:pPr>
        <w:rPr>
          <w:b/>
          <w:lang w:val="ru-RU"/>
        </w:rPr>
      </w:pPr>
    </w:p>
    <w:p w:rsidR="007E51E4" w:rsidRPr="006E5CC1" w:rsidRDefault="007E51E4" w:rsidP="007E51E4">
      <w:pPr>
        <w:rPr>
          <w:b/>
          <w:sz w:val="26"/>
          <w:szCs w:val="26"/>
          <w:lang w:val="ru-RU"/>
        </w:rPr>
      </w:pPr>
    </w:p>
    <w:p w:rsidR="007E51E4" w:rsidRPr="00724FA9" w:rsidRDefault="007E51E4" w:rsidP="007E51E4">
      <w:pPr>
        <w:rPr>
          <w:b/>
          <w:sz w:val="26"/>
          <w:szCs w:val="26"/>
          <w:lang w:val="ru-RU"/>
        </w:rPr>
      </w:pPr>
      <w:r w:rsidRPr="00724FA9">
        <w:rPr>
          <w:b/>
          <w:sz w:val="26"/>
          <w:szCs w:val="26"/>
        </w:rPr>
        <w:t>ДО</w:t>
      </w:r>
    </w:p>
    <w:p w:rsidR="007E51E4" w:rsidRPr="00724FA9" w:rsidRDefault="007E51E4" w:rsidP="007E51E4">
      <w:pPr>
        <w:rPr>
          <w:b/>
          <w:sz w:val="26"/>
          <w:szCs w:val="26"/>
        </w:rPr>
      </w:pPr>
      <w:r w:rsidRPr="00724FA9">
        <w:rPr>
          <w:b/>
          <w:sz w:val="26"/>
          <w:szCs w:val="26"/>
        </w:rPr>
        <w:t>ОБЩИНСКИ СЪВЕТ</w:t>
      </w:r>
    </w:p>
    <w:p w:rsidR="007E51E4" w:rsidRPr="00724FA9" w:rsidRDefault="007E51E4" w:rsidP="007E51E4">
      <w:pPr>
        <w:rPr>
          <w:b/>
          <w:sz w:val="26"/>
          <w:szCs w:val="26"/>
        </w:rPr>
      </w:pPr>
      <w:r w:rsidRPr="00724FA9">
        <w:rPr>
          <w:b/>
          <w:sz w:val="26"/>
          <w:szCs w:val="26"/>
        </w:rPr>
        <w:t>БУРГАС</w:t>
      </w:r>
    </w:p>
    <w:p w:rsidR="007E51E4" w:rsidRDefault="007E51E4" w:rsidP="007E51E4">
      <w:pPr>
        <w:ind w:firstLine="720"/>
        <w:jc w:val="center"/>
        <w:rPr>
          <w:b/>
          <w:sz w:val="26"/>
          <w:szCs w:val="26"/>
        </w:rPr>
      </w:pPr>
    </w:p>
    <w:p w:rsidR="007E51E4" w:rsidRPr="006E5CC1" w:rsidRDefault="007E51E4" w:rsidP="007E51E4">
      <w:pPr>
        <w:jc w:val="center"/>
        <w:rPr>
          <w:b/>
          <w:sz w:val="26"/>
          <w:szCs w:val="26"/>
          <w:lang w:val="ru-RU"/>
        </w:rPr>
      </w:pPr>
      <w:r w:rsidRPr="00724FA9">
        <w:rPr>
          <w:b/>
          <w:sz w:val="26"/>
          <w:szCs w:val="26"/>
        </w:rPr>
        <w:t>ДОКЛАДНА  ЗАПИСКА</w:t>
      </w:r>
    </w:p>
    <w:p w:rsidR="007E51E4" w:rsidRPr="006E5CC1" w:rsidRDefault="007E51E4" w:rsidP="007E51E4">
      <w:pPr>
        <w:spacing w:before="100" w:beforeAutospacing="1" w:after="100" w:afterAutospacing="1"/>
        <w:ind w:firstLine="720"/>
        <w:jc w:val="center"/>
        <w:rPr>
          <w:b/>
          <w:sz w:val="26"/>
          <w:szCs w:val="26"/>
          <w:lang w:val="ru-RU"/>
        </w:rPr>
      </w:pPr>
    </w:p>
    <w:p w:rsidR="007E51E4" w:rsidRDefault="007E51E4" w:rsidP="007E51E4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 w:rsidRPr="00724FA9">
        <w:rPr>
          <w:b/>
          <w:sz w:val="26"/>
          <w:szCs w:val="26"/>
        </w:rPr>
        <w:t xml:space="preserve">ОТ  </w:t>
      </w:r>
      <w:r w:rsidR="001D2F79">
        <w:rPr>
          <w:b/>
          <w:sz w:val="26"/>
          <w:szCs w:val="26"/>
        </w:rPr>
        <w:t>КРАСИМИР СТОЙЧЕВ</w:t>
      </w:r>
      <w:r w:rsidRPr="00724FA9">
        <w:rPr>
          <w:b/>
          <w:sz w:val="26"/>
          <w:szCs w:val="26"/>
        </w:rPr>
        <w:t xml:space="preserve"> – </w:t>
      </w:r>
      <w:r w:rsidR="001D2F79">
        <w:rPr>
          <w:b/>
          <w:sz w:val="26"/>
          <w:szCs w:val="26"/>
        </w:rPr>
        <w:t xml:space="preserve">ЗА </w:t>
      </w:r>
      <w:r w:rsidRPr="00724FA9">
        <w:rPr>
          <w:b/>
          <w:sz w:val="26"/>
          <w:szCs w:val="26"/>
        </w:rPr>
        <w:t>КМЕТ НА ОБЩИНА БУРГАС</w:t>
      </w:r>
    </w:p>
    <w:p w:rsidR="001D2F79" w:rsidRPr="00724FA9" w:rsidRDefault="000D313C" w:rsidP="007E51E4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съгласно Заповед № 204</w:t>
      </w:r>
      <w:bookmarkStart w:id="0" w:name="_GoBack"/>
      <w:bookmarkEnd w:id="0"/>
      <w:r w:rsidR="001D2F79">
        <w:rPr>
          <w:b/>
          <w:sz w:val="26"/>
          <w:szCs w:val="26"/>
        </w:rPr>
        <w:t>/30.01.2015 г. на кмета на Община Бургас</w:t>
      </w:r>
    </w:p>
    <w:p w:rsidR="007E51E4" w:rsidRDefault="007E51E4" w:rsidP="007E51E4">
      <w:pPr>
        <w:spacing w:before="100" w:beforeAutospacing="1" w:after="100" w:afterAutospacing="1"/>
        <w:ind w:firstLine="708"/>
        <w:jc w:val="both"/>
        <w:rPr>
          <w:b/>
          <w:sz w:val="26"/>
          <w:szCs w:val="26"/>
        </w:rPr>
      </w:pPr>
    </w:p>
    <w:p w:rsidR="001D2F79" w:rsidRPr="001D2F79" w:rsidRDefault="007E51E4" w:rsidP="001D2F79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724FA9">
        <w:rPr>
          <w:b/>
          <w:sz w:val="26"/>
          <w:szCs w:val="26"/>
        </w:rPr>
        <w:t xml:space="preserve">ОТНОСНО: </w:t>
      </w:r>
      <w:r w:rsidRPr="0089329A">
        <w:rPr>
          <w:sz w:val="26"/>
          <w:szCs w:val="26"/>
        </w:rPr>
        <w:t>Предоставяне за стопанисване и управление на ОП „</w:t>
      </w:r>
      <w:r>
        <w:rPr>
          <w:sz w:val="26"/>
          <w:szCs w:val="26"/>
        </w:rPr>
        <w:t>Спортни имоти</w:t>
      </w:r>
      <w:r w:rsidRPr="0089329A">
        <w:rPr>
          <w:sz w:val="26"/>
          <w:szCs w:val="26"/>
        </w:rPr>
        <w:t xml:space="preserve">“ на </w:t>
      </w:r>
      <w:r>
        <w:rPr>
          <w:sz w:val="26"/>
          <w:szCs w:val="26"/>
        </w:rPr>
        <w:t xml:space="preserve">изграждащия се обект: </w:t>
      </w:r>
      <w:r w:rsidR="001D2F79">
        <w:rPr>
          <w:sz w:val="26"/>
          <w:szCs w:val="26"/>
        </w:rPr>
        <w:t>„</w:t>
      </w:r>
      <w:r w:rsidR="001D2F79" w:rsidRPr="001D2F79">
        <w:rPr>
          <w:sz w:val="26"/>
          <w:szCs w:val="26"/>
        </w:rPr>
        <w:t>Рибарско пристанище „Сарафово“</w:t>
      </w:r>
      <w:r w:rsidR="001D2F79">
        <w:rPr>
          <w:sz w:val="26"/>
          <w:szCs w:val="26"/>
        </w:rPr>
        <w:t>“</w:t>
      </w:r>
      <w:r w:rsidR="001D2F79" w:rsidRPr="001D2F79">
        <w:rPr>
          <w:sz w:val="26"/>
          <w:szCs w:val="26"/>
        </w:rPr>
        <w:t xml:space="preserve">, обновено по проект „Реконструкция и модернизация на рибарско пристанище „Сарафово“ </w:t>
      </w:r>
      <w:proofErr w:type="spellStart"/>
      <w:r w:rsidR="001D2F79" w:rsidRPr="001D2F79">
        <w:rPr>
          <w:sz w:val="26"/>
          <w:szCs w:val="26"/>
        </w:rPr>
        <w:t>съфинансирано</w:t>
      </w:r>
      <w:proofErr w:type="spellEnd"/>
      <w:r w:rsidR="001D2F79" w:rsidRPr="001D2F79">
        <w:rPr>
          <w:sz w:val="26"/>
          <w:szCs w:val="26"/>
        </w:rPr>
        <w:t xml:space="preserve"> по Оперативна програма за развитие на сектор "Рибарство” (2007 – 2013 г.), Приоритетна ос 3: „Мерки от общ интерес", Мярка 3.</w:t>
      </w:r>
      <w:proofErr w:type="spellStart"/>
      <w:r w:rsidR="001D2F79" w:rsidRPr="001D2F79">
        <w:rPr>
          <w:sz w:val="26"/>
          <w:szCs w:val="26"/>
        </w:rPr>
        <w:t>3</w:t>
      </w:r>
      <w:proofErr w:type="spellEnd"/>
      <w:r w:rsidR="001D2F79" w:rsidRPr="001D2F79">
        <w:rPr>
          <w:sz w:val="26"/>
          <w:szCs w:val="26"/>
        </w:rPr>
        <w:t xml:space="preserve">. Инвестиции за реконструкция и модернизация на рибарски пристанища, места за разтоварване и закрити </w:t>
      </w:r>
      <w:proofErr w:type="spellStart"/>
      <w:r w:rsidR="001D2F79" w:rsidRPr="00D54D79">
        <w:rPr>
          <w:sz w:val="26"/>
          <w:szCs w:val="26"/>
        </w:rPr>
        <w:t>лодкостоянки</w:t>
      </w:r>
      <w:proofErr w:type="spellEnd"/>
      <w:r w:rsidR="001D2F79" w:rsidRPr="00D54D79">
        <w:rPr>
          <w:sz w:val="26"/>
          <w:szCs w:val="26"/>
        </w:rPr>
        <w:t>, на територията на УПИ І</w:t>
      </w:r>
      <w:r w:rsidR="00D54D79" w:rsidRPr="00D54D79">
        <w:rPr>
          <w:sz w:val="26"/>
          <w:szCs w:val="26"/>
        </w:rPr>
        <w:t>І</w:t>
      </w:r>
      <w:r w:rsidR="001D2F79" w:rsidRPr="00D54D79">
        <w:rPr>
          <w:sz w:val="26"/>
          <w:szCs w:val="26"/>
        </w:rPr>
        <w:t xml:space="preserve">  - </w:t>
      </w:r>
      <w:r w:rsidR="00D54D79" w:rsidRPr="00D54D79">
        <w:rPr>
          <w:sz w:val="26"/>
          <w:szCs w:val="26"/>
        </w:rPr>
        <w:t>за Рибарско пристанище</w:t>
      </w:r>
      <w:r w:rsidR="001D2F79" w:rsidRPr="00D54D79">
        <w:rPr>
          <w:sz w:val="26"/>
          <w:szCs w:val="26"/>
        </w:rPr>
        <w:t xml:space="preserve">, в кв. </w:t>
      </w:r>
      <w:r w:rsidR="00D54D79" w:rsidRPr="00D54D79">
        <w:rPr>
          <w:sz w:val="26"/>
          <w:szCs w:val="26"/>
        </w:rPr>
        <w:t>63</w:t>
      </w:r>
      <w:r w:rsidR="001D2F79" w:rsidRPr="00D54D79">
        <w:rPr>
          <w:sz w:val="26"/>
          <w:szCs w:val="26"/>
        </w:rPr>
        <w:t xml:space="preserve"> по плана на </w:t>
      </w:r>
      <w:r w:rsidR="00D54D79" w:rsidRPr="00D54D79">
        <w:rPr>
          <w:sz w:val="26"/>
          <w:szCs w:val="26"/>
        </w:rPr>
        <w:t>кв. Сарафово</w:t>
      </w:r>
      <w:r w:rsidR="001D2F79" w:rsidRPr="00D54D79">
        <w:rPr>
          <w:sz w:val="26"/>
          <w:szCs w:val="26"/>
        </w:rPr>
        <w:t>, гр. Бургас“ в ПИ с идентификатор</w:t>
      </w:r>
      <w:r w:rsidR="00D54D79" w:rsidRPr="00D54D79">
        <w:rPr>
          <w:sz w:val="26"/>
          <w:szCs w:val="26"/>
        </w:rPr>
        <w:t>и</w:t>
      </w:r>
      <w:r w:rsidR="001D2F79" w:rsidRPr="00D54D79">
        <w:rPr>
          <w:sz w:val="26"/>
          <w:szCs w:val="26"/>
        </w:rPr>
        <w:t xml:space="preserve"> 07079.</w:t>
      </w:r>
      <w:r w:rsidR="00D54D79" w:rsidRPr="00D54D79">
        <w:rPr>
          <w:sz w:val="26"/>
          <w:szCs w:val="26"/>
        </w:rPr>
        <w:t>820</w:t>
      </w:r>
      <w:r w:rsidR="001D2F79" w:rsidRPr="00D54D79">
        <w:rPr>
          <w:sz w:val="26"/>
          <w:szCs w:val="26"/>
        </w:rPr>
        <w:t>.</w:t>
      </w:r>
      <w:r w:rsidR="00D54D79" w:rsidRPr="00D54D79">
        <w:rPr>
          <w:sz w:val="26"/>
          <w:szCs w:val="26"/>
        </w:rPr>
        <w:t>1234; 07079.820.1235; 07079.820.1236; 07079.820.1238; 07079.820.1239; 07079.820.1241; 07079.820.1242; 07079.820.1245; 07079.820.1246; 07079.820.1247</w:t>
      </w:r>
      <w:r w:rsidR="001D2F79" w:rsidRPr="00D54D79">
        <w:rPr>
          <w:sz w:val="26"/>
          <w:szCs w:val="26"/>
        </w:rPr>
        <w:t xml:space="preserve"> по КККР на гр. Бургас</w:t>
      </w:r>
    </w:p>
    <w:p w:rsidR="001D2F79" w:rsidRDefault="001D2F79" w:rsidP="007E51E4">
      <w:pPr>
        <w:spacing w:before="100" w:beforeAutospacing="1" w:after="100" w:afterAutospacing="1"/>
        <w:ind w:firstLine="708"/>
        <w:rPr>
          <w:b/>
          <w:sz w:val="26"/>
          <w:szCs w:val="26"/>
        </w:rPr>
      </w:pPr>
    </w:p>
    <w:p w:rsidR="007E51E4" w:rsidRPr="006E5CC1" w:rsidRDefault="007E51E4" w:rsidP="007E51E4">
      <w:pPr>
        <w:spacing w:before="100" w:beforeAutospacing="1" w:after="100" w:afterAutospacing="1"/>
        <w:ind w:firstLine="708"/>
        <w:rPr>
          <w:b/>
          <w:sz w:val="26"/>
          <w:szCs w:val="26"/>
        </w:rPr>
      </w:pPr>
      <w:r w:rsidRPr="00724FA9">
        <w:rPr>
          <w:b/>
          <w:sz w:val="26"/>
          <w:szCs w:val="26"/>
        </w:rPr>
        <w:t>УВАЖАЕМИ ОБЩИНСКИ СЪВЕТНИЦИ,</w:t>
      </w:r>
    </w:p>
    <w:p w:rsidR="001D2F79" w:rsidRPr="001D2F79" w:rsidRDefault="001D2F79" w:rsidP="001D2F79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t>Община Бургас изгражда „</w:t>
      </w:r>
      <w:r>
        <w:rPr>
          <w:sz w:val="26"/>
          <w:szCs w:val="26"/>
        </w:rPr>
        <w:t>Рибарско пристанище „Сарафово“</w:t>
      </w:r>
      <w:r w:rsidRPr="001D2F79">
        <w:rPr>
          <w:sz w:val="26"/>
          <w:szCs w:val="26"/>
        </w:rPr>
        <w:t xml:space="preserve">“ </w:t>
      </w:r>
      <w:r w:rsidR="00D54D79" w:rsidRPr="00D54D79">
        <w:rPr>
          <w:sz w:val="26"/>
          <w:szCs w:val="26"/>
        </w:rPr>
        <w:t>на територията на УПИ</w:t>
      </w:r>
      <w:r w:rsidR="007A42C0">
        <w:rPr>
          <w:sz w:val="26"/>
          <w:szCs w:val="26"/>
        </w:rPr>
        <w:t xml:space="preserve"> ІІ</w:t>
      </w:r>
      <w:r w:rsidR="00D54D79" w:rsidRPr="00D54D79">
        <w:rPr>
          <w:sz w:val="26"/>
          <w:szCs w:val="26"/>
        </w:rPr>
        <w:t xml:space="preserve">  </w:t>
      </w:r>
      <w:r w:rsidR="007A42C0">
        <w:rPr>
          <w:sz w:val="26"/>
          <w:szCs w:val="26"/>
        </w:rPr>
        <w:t>-</w:t>
      </w:r>
      <w:r w:rsidR="00D54D79" w:rsidRPr="00D54D79">
        <w:rPr>
          <w:sz w:val="26"/>
          <w:szCs w:val="26"/>
        </w:rPr>
        <w:t xml:space="preserve"> за Рибарско пристанище, в кв. 63 по плана на кв. Сарафово, гр. Бургас“ в ПИ с идентификатори 07079.820.1234; 07079.820.1235; 07079.820.1236; 07079.820.1238; 07079.820.1239; 07079.820.1241; 07079.820.1242; 07079.820.1245; 07079.820.1246; 07079.820.1247 по КККР на гр. Бургас</w:t>
      </w:r>
      <w:r w:rsidR="00D54D79">
        <w:rPr>
          <w:sz w:val="26"/>
          <w:szCs w:val="26"/>
        </w:rPr>
        <w:t xml:space="preserve">. </w:t>
      </w:r>
      <w:r>
        <w:rPr>
          <w:sz w:val="26"/>
          <w:szCs w:val="26"/>
        </w:rPr>
        <w:t>С</w:t>
      </w:r>
      <w:r w:rsidRPr="001D2F79">
        <w:rPr>
          <w:sz w:val="26"/>
          <w:szCs w:val="26"/>
        </w:rPr>
        <w:t xml:space="preserve">троително-монтажните работи </w:t>
      </w:r>
      <w:r>
        <w:rPr>
          <w:sz w:val="26"/>
          <w:szCs w:val="26"/>
        </w:rPr>
        <w:t xml:space="preserve">се осъществяват </w:t>
      </w:r>
      <w:r w:rsidRPr="001D2F79">
        <w:rPr>
          <w:sz w:val="26"/>
          <w:szCs w:val="26"/>
        </w:rPr>
        <w:t>по</w:t>
      </w:r>
      <w:r>
        <w:rPr>
          <w:sz w:val="26"/>
          <w:szCs w:val="26"/>
        </w:rPr>
        <w:t xml:space="preserve"> проект</w:t>
      </w:r>
      <w:r w:rsidRPr="001D2F79">
        <w:rPr>
          <w:sz w:val="26"/>
          <w:szCs w:val="26"/>
        </w:rPr>
        <w:t xml:space="preserve"> „Реконструкция и модернизация на рибарско пристанище „Сарафово“ </w:t>
      </w:r>
      <w:proofErr w:type="spellStart"/>
      <w:r w:rsidRPr="001D2F79">
        <w:rPr>
          <w:sz w:val="26"/>
          <w:szCs w:val="26"/>
        </w:rPr>
        <w:t>съфинансирано</w:t>
      </w:r>
      <w:proofErr w:type="spellEnd"/>
      <w:r w:rsidRPr="001D2F79">
        <w:rPr>
          <w:sz w:val="26"/>
          <w:szCs w:val="26"/>
        </w:rPr>
        <w:t xml:space="preserve"> по Оперативна програма за развитие на сектор "Рибарство” (2007 – 2013 г.), Приоритетна ос 3: „Мерки от общ интерес", Мярка 3.</w:t>
      </w:r>
      <w:proofErr w:type="spellStart"/>
      <w:r w:rsidRPr="001D2F79">
        <w:rPr>
          <w:sz w:val="26"/>
          <w:szCs w:val="26"/>
        </w:rPr>
        <w:t>3</w:t>
      </w:r>
      <w:proofErr w:type="spellEnd"/>
      <w:r w:rsidRPr="001D2F79">
        <w:rPr>
          <w:sz w:val="26"/>
          <w:szCs w:val="26"/>
        </w:rPr>
        <w:t xml:space="preserve">. Инвестиции за </w:t>
      </w:r>
      <w:r w:rsidRPr="001D2F79">
        <w:rPr>
          <w:sz w:val="26"/>
          <w:szCs w:val="26"/>
        </w:rPr>
        <w:lastRenderedPageBreak/>
        <w:t>реконструкция и модернизация на рибарски пристанища, места за разт</w:t>
      </w:r>
      <w:r>
        <w:rPr>
          <w:sz w:val="26"/>
          <w:szCs w:val="26"/>
        </w:rPr>
        <w:t xml:space="preserve">оварване и закрити </w:t>
      </w:r>
      <w:proofErr w:type="spellStart"/>
      <w:r>
        <w:rPr>
          <w:sz w:val="26"/>
          <w:szCs w:val="26"/>
        </w:rPr>
        <w:t>лодкостоянки</w:t>
      </w:r>
      <w:proofErr w:type="spellEnd"/>
      <w:r>
        <w:rPr>
          <w:sz w:val="26"/>
          <w:szCs w:val="26"/>
        </w:rPr>
        <w:t xml:space="preserve"> и към настоящия момент предстои въвеждане на обекта в ек</w:t>
      </w:r>
      <w:r w:rsidR="007F17EC">
        <w:rPr>
          <w:sz w:val="26"/>
          <w:szCs w:val="26"/>
        </w:rPr>
        <w:t>сплоатация и отразяването му в кадастралната карта на кв. Сарафово, гр. Бургас.</w:t>
      </w:r>
    </w:p>
    <w:p w:rsidR="00D02ADB" w:rsidRPr="00D02ADB" w:rsidRDefault="00F532E9" w:rsidP="007F17EC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Реконструираното</w:t>
      </w:r>
      <w:r w:rsidR="007F17EC" w:rsidRPr="00D02ADB">
        <w:rPr>
          <w:sz w:val="26"/>
          <w:szCs w:val="26"/>
        </w:rPr>
        <w:t xml:space="preserve"> пристанище се намира в имот</w:t>
      </w:r>
      <w:r w:rsidR="007A42C0" w:rsidRPr="00D02ADB">
        <w:rPr>
          <w:sz w:val="26"/>
          <w:szCs w:val="26"/>
        </w:rPr>
        <w:t>и – публична общинска собственост, публична държавна собственост и части от морското дъно</w:t>
      </w:r>
      <w:r w:rsidR="007F17EC" w:rsidRPr="00D02ADB">
        <w:rPr>
          <w:sz w:val="26"/>
          <w:szCs w:val="26"/>
        </w:rPr>
        <w:t>, за ко</w:t>
      </w:r>
      <w:r w:rsidR="007A42C0" w:rsidRPr="00D02ADB">
        <w:rPr>
          <w:sz w:val="26"/>
          <w:szCs w:val="26"/>
        </w:rPr>
        <w:t>и</w:t>
      </w:r>
      <w:r w:rsidR="007F17EC" w:rsidRPr="00D02ADB">
        <w:rPr>
          <w:sz w:val="26"/>
          <w:szCs w:val="26"/>
        </w:rPr>
        <w:t xml:space="preserve">то </w:t>
      </w:r>
      <w:r w:rsidR="007A42C0" w:rsidRPr="00D02ADB">
        <w:rPr>
          <w:sz w:val="26"/>
          <w:szCs w:val="26"/>
        </w:rPr>
        <w:t xml:space="preserve">са </w:t>
      </w:r>
      <w:r w:rsidR="007F17EC" w:rsidRPr="00D02ADB">
        <w:rPr>
          <w:sz w:val="26"/>
          <w:szCs w:val="26"/>
        </w:rPr>
        <w:t>съставен</w:t>
      </w:r>
      <w:r w:rsidR="007A42C0" w:rsidRPr="00D02ADB">
        <w:rPr>
          <w:sz w:val="26"/>
          <w:szCs w:val="26"/>
        </w:rPr>
        <w:t>и, както следва:</w:t>
      </w:r>
      <w:r w:rsidR="007F17EC" w:rsidRPr="00D02ADB">
        <w:rPr>
          <w:sz w:val="26"/>
          <w:szCs w:val="26"/>
        </w:rPr>
        <w:t xml:space="preserve"> Акт за публична общинска собственост № </w:t>
      </w:r>
      <w:r w:rsidR="007A42C0" w:rsidRPr="00D02ADB">
        <w:rPr>
          <w:sz w:val="26"/>
          <w:szCs w:val="26"/>
        </w:rPr>
        <w:t>6972</w:t>
      </w:r>
      <w:r w:rsidR="007F17EC" w:rsidRPr="00D02ADB">
        <w:rPr>
          <w:sz w:val="26"/>
          <w:szCs w:val="26"/>
        </w:rPr>
        <w:t>/</w:t>
      </w:r>
      <w:r w:rsidR="007A42C0" w:rsidRPr="00D02ADB">
        <w:rPr>
          <w:sz w:val="26"/>
          <w:szCs w:val="26"/>
        </w:rPr>
        <w:t>10.04.2012</w:t>
      </w:r>
      <w:r w:rsidR="007F17EC" w:rsidRPr="00D02ADB">
        <w:rPr>
          <w:sz w:val="26"/>
          <w:szCs w:val="26"/>
        </w:rPr>
        <w:t xml:space="preserve"> г.</w:t>
      </w:r>
      <w:r w:rsidR="007A42C0" w:rsidRPr="00D02ADB">
        <w:rPr>
          <w:sz w:val="26"/>
          <w:szCs w:val="26"/>
        </w:rPr>
        <w:t xml:space="preserve">; Актове за публична държавна собственост №№ 6019/27.04.2012 г., 6020/27.04.2012 г., 6021/27.04.2012 г., 6022/27.04.2012 г., 6023/27.04.2012 г., </w:t>
      </w:r>
      <w:r w:rsidR="007F17EC" w:rsidRPr="00D02ADB">
        <w:rPr>
          <w:sz w:val="26"/>
          <w:szCs w:val="26"/>
        </w:rPr>
        <w:t xml:space="preserve"> </w:t>
      </w:r>
      <w:r w:rsidR="007A42C0" w:rsidRPr="00D02ADB">
        <w:rPr>
          <w:sz w:val="26"/>
          <w:szCs w:val="26"/>
        </w:rPr>
        <w:t xml:space="preserve">6024/27.04.2012 г. , </w:t>
      </w:r>
      <w:r w:rsidR="007F17EC" w:rsidRPr="00D02ADB">
        <w:rPr>
          <w:sz w:val="26"/>
          <w:szCs w:val="26"/>
        </w:rPr>
        <w:t>отреден</w:t>
      </w:r>
      <w:r w:rsidR="007A42C0" w:rsidRPr="00D02ADB">
        <w:rPr>
          <w:sz w:val="26"/>
          <w:szCs w:val="26"/>
        </w:rPr>
        <w:t xml:space="preserve">и </w:t>
      </w:r>
      <w:r w:rsidR="007F17EC" w:rsidRPr="00D02ADB">
        <w:rPr>
          <w:sz w:val="26"/>
          <w:szCs w:val="26"/>
        </w:rPr>
        <w:t>за „</w:t>
      </w:r>
      <w:r w:rsidR="007A42C0" w:rsidRPr="00D02ADB">
        <w:rPr>
          <w:sz w:val="26"/>
          <w:szCs w:val="26"/>
        </w:rPr>
        <w:t>рибарско пристанище</w:t>
      </w:r>
      <w:r w:rsidR="007F17EC" w:rsidRPr="00D02ADB">
        <w:rPr>
          <w:sz w:val="26"/>
          <w:szCs w:val="26"/>
        </w:rPr>
        <w:t>“, съгласно ПУП-ПРЗ</w:t>
      </w:r>
      <w:r w:rsidR="00D02ADB">
        <w:rPr>
          <w:sz w:val="26"/>
          <w:szCs w:val="26"/>
        </w:rPr>
        <w:t>, одобрен със Заповед № РД-02-14-1612/21.06.2012 г. на министъра на регионалното развитие и благоустройството.</w:t>
      </w:r>
      <w:r w:rsidR="00211C40" w:rsidRPr="00D02ADB">
        <w:rPr>
          <w:sz w:val="26"/>
          <w:szCs w:val="26"/>
        </w:rPr>
        <w:t xml:space="preserve"> </w:t>
      </w:r>
      <w:r w:rsidR="00D02ADB">
        <w:rPr>
          <w:sz w:val="26"/>
          <w:szCs w:val="26"/>
        </w:rPr>
        <w:t xml:space="preserve">С договор за предоставяне в управление на имоти – ПДС № </w:t>
      </w:r>
      <w:r w:rsidR="00D02ADB" w:rsidRPr="00D02ADB">
        <w:rPr>
          <w:sz w:val="26"/>
          <w:szCs w:val="26"/>
        </w:rPr>
        <w:t>Д-04-4/22.05.2012 г., на основание Решение № 401</w:t>
      </w:r>
      <w:r w:rsidR="00D02ADB">
        <w:rPr>
          <w:sz w:val="26"/>
          <w:szCs w:val="26"/>
        </w:rPr>
        <w:t>/</w:t>
      </w:r>
      <w:r w:rsidR="00D02ADB" w:rsidRPr="00D02ADB">
        <w:rPr>
          <w:sz w:val="26"/>
          <w:szCs w:val="26"/>
        </w:rPr>
        <w:t>17</w:t>
      </w:r>
      <w:r w:rsidR="00D02ADB">
        <w:rPr>
          <w:sz w:val="26"/>
          <w:szCs w:val="26"/>
        </w:rPr>
        <w:t>.</w:t>
      </w:r>
      <w:r w:rsidR="00D02ADB" w:rsidRPr="00D02ADB">
        <w:rPr>
          <w:sz w:val="26"/>
          <w:szCs w:val="26"/>
        </w:rPr>
        <w:t>05</w:t>
      </w:r>
      <w:r w:rsidR="00D02ADB">
        <w:rPr>
          <w:sz w:val="26"/>
          <w:szCs w:val="26"/>
        </w:rPr>
        <w:t>.</w:t>
      </w:r>
      <w:r w:rsidR="00D02ADB" w:rsidRPr="00D02ADB">
        <w:rPr>
          <w:sz w:val="26"/>
          <w:szCs w:val="26"/>
        </w:rPr>
        <w:t xml:space="preserve">2012 </w:t>
      </w:r>
      <w:r w:rsidR="00D02ADB">
        <w:rPr>
          <w:sz w:val="26"/>
          <w:szCs w:val="26"/>
        </w:rPr>
        <w:t>г. на Министерския съвет, областният управител на област Бургас е предоставил на Община Бургас безвъзмездното право на управление на имотите – публична държавна собственост, а с Решение № 709/30.08.2012 г.</w:t>
      </w:r>
      <w:r w:rsidR="003B38F2">
        <w:rPr>
          <w:sz w:val="26"/>
          <w:szCs w:val="26"/>
        </w:rPr>
        <w:t>, министерски съвет е учредил в полза на Община Бургас безвъзмездно право на строеж за обекта в имотите, представляващи морско дъно.</w:t>
      </w:r>
    </w:p>
    <w:p w:rsidR="007F17EC" w:rsidRDefault="007A42C0" w:rsidP="007F17EC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D02ADB">
        <w:rPr>
          <w:sz w:val="26"/>
          <w:szCs w:val="26"/>
        </w:rPr>
        <w:t xml:space="preserve">Съгласно одобрени работни проекти </w:t>
      </w:r>
      <w:r w:rsidR="007F17EC" w:rsidRPr="00D02ADB">
        <w:rPr>
          <w:sz w:val="26"/>
          <w:szCs w:val="26"/>
        </w:rPr>
        <w:t xml:space="preserve">и разрешение за строеж № </w:t>
      </w:r>
      <w:r w:rsidR="006565EA" w:rsidRPr="00D02ADB">
        <w:rPr>
          <w:sz w:val="26"/>
          <w:szCs w:val="26"/>
        </w:rPr>
        <w:t>РС</w:t>
      </w:r>
      <w:r w:rsidR="007F17EC" w:rsidRPr="00D02ADB">
        <w:rPr>
          <w:sz w:val="26"/>
          <w:szCs w:val="26"/>
        </w:rPr>
        <w:t>-</w:t>
      </w:r>
      <w:r w:rsidR="006565EA" w:rsidRPr="00D02ADB">
        <w:rPr>
          <w:sz w:val="26"/>
          <w:szCs w:val="26"/>
        </w:rPr>
        <w:t>52</w:t>
      </w:r>
      <w:r w:rsidR="007F17EC" w:rsidRPr="00D02ADB">
        <w:rPr>
          <w:sz w:val="26"/>
          <w:szCs w:val="26"/>
        </w:rPr>
        <w:t>/</w:t>
      </w:r>
      <w:r w:rsidR="006565EA" w:rsidRPr="00D02ADB">
        <w:rPr>
          <w:sz w:val="26"/>
          <w:szCs w:val="26"/>
        </w:rPr>
        <w:t>20.09.</w:t>
      </w:r>
      <w:r w:rsidR="006565EA">
        <w:rPr>
          <w:sz w:val="26"/>
          <w:szCs w:val="26"/>
        </w:rPr>
        <w:t>2012</w:t>
      </w:r>
      <w:r w:rsidR="007F17EC">
        <w:rPr>
          <w:sz w:val="26"/>
          <w:szCs w:val="26"/>
        </w:rPr>
        <w:t xml:space="preserve"> г., обектът представлява </w:t>
      </w:r>
      <w:r w:rsidR="006565EA">
        <w:rPr>
          <w:sz w:val="26"/>
          <w:szCs w:val="26"/>
        </w:rPr>
        <w:t xml:space="preserve">реконструкция и модернизация на рибарско пристанище „Сарафово“, включващо брегова </w:t>
      </w:r>
      <w:proofErr w:type="spellStart"/>
      <w:r w:rsidR="006565EA">
        <w:rPr>
          <w:sz w:val="26"/>
          <w:szCs w:val="26"/>
        </w:rPr>
        <w:t>кейова</w:t>
      </w:r>
      <w:proofErr w:type="spellEnd"/>
      <w:r w:rsidR="006565EA">
        <w:rPr>
          <w:sz w:val="26"/>
          <w:szCs w:val="26"/>
        </w:rPr>
        <w:t xml:space="preserve"> стена, </w:t>
      </w:r>
      <w:proofErr w:type="spellStart"/>
      <w:r w:rsidR="006565EA">
        <w:rPr>
          <w:sz w:val="26"/>
          <w:szCs w:val="26"/>
        </w:rPr>
        <w:t>оградителни</w:t>
      </w:r>
      <w:proofErr w:type="spellEnd"/>
      <w:r w:rsidR="006565EA">
        <w:rPr>
          <w:sz w:val="26"/>
          <w:szCs w:val="26"/>
        </w:rPr>
        <w:t xml:space="preserve"> съоръжения (източен и западен </w:t>
      </w:r>
      <w:proofErr w:type="spellStart"/>
      <w:r w:rsidR="006565EA">
        <w:rPr>
          <w:sz w:val="26"/>
          <w:szCs w:val="26"/>
        </w:rPr>
        <w:t>мол</w:t>
      </w:r>
      <w:proofErr w:type="spellEnd"/>
      <w:r w:rsidR="006565EA">
        <w:rPr>
          <w:sz w:val="26"/>
          <w:szCs w:val="26"/>
        </w:rPr>
        <w:t xml:space="preserve">), зона за акостиране и </w:t>
      </w:r>
      <w:proofErr w:type="spellStart"/>
      <w:r w:rsidR="006565EA">
        <w:rPr>
          <w:sz w:val="26"/>
          <w:szCs w:val="26"/>
        </w:rPr>
        <w:t>швантоване</w:t>
      </w:r>
      <w:proofErr w:type="spellEnd"/>
      <w:r w:rsidR="006565EA">
        <w:rPr>
          <w:sz w:val="26"/>
          <w:szCs w:val="26"/>
        </w:rPr>
        <w:t xml:space="preserve"> на 104 бр. лодки и 6 бр. риболовни кораби, </w:t>
      </w:r>
      <w:proofErr w:type="spellStart"/>
      <w:r w:rsidR="006565EA">
        <w:rPr>
          <w:sz w:val="26"/>
          <w:szCs w:val="26"/>
        </w:rPr>
        <w:t>спусково</w:t>
      </w:r>
      <w:proofErr w:type="spellEnd"/>
      <w:r w:rsidR="006565EA">
        <w:rPr>
          <w:sz w:val="26"/>
          <w:szCs w:val="26"/>
        </w:rPr>
        <w:t xml:space="preserve"> устройство – </w:t>
      </w:r>
      <w:proofErr w:type="spellStart"/>
      <w:r w:rsidR="006565EA">
        <w:rPr>
          <w:sz w:val="26"/>
          <w:szCs w:val="26"/>
        </w:rPr>
        <w:t>хелинг</w:t>
      </w:r>
      <w:proofErr w:type="spellEnd"/>
      <w:r w:rsidR="006565EA">
        <w:rPr>
          <w:sz w:val="26"/>
          <w:szCs w:val="26"/>
        </w:rPr>
        <w:t xml:space="preserve"> с площадка за ремонт на кораби, зони за </w:t>
      </w:r>
      <w:proofErr w:type="spellStart"/>
      <w:r w:rsidR="006565EA">
        <w:rPr>
          <w:sz w:val="26"/>
          <w:szCs w:val="26"/>
        </w:rPr>
        <w:t>ратоварване</w:t>
      </w:r>
      <w:proofErr w:type="spellEnd"/>
      <w:r w:rsidR="006565EA">
        <w:rPr>
          <w:sz w:val="26"/>
          <w:szCs w:val="26"/>
        </w:rPr>
        <w:t xml:space="preserve"> и сортиране на </w:t>
      </w:r>
      <w:proofErr w:type="spellStart"/>
      <w:r w:rsidR="006565EA">
        <w:rPr>
          <w:sz w:val="26"/>
          <w:szCs w:val="26"/>
        </w:rPr>
        <w:t>улова</w:t>
      </w:r>
      <w:proofErr w:type="spellEnd"/>
      <w:r w:rsidR="006565EA">
        <w:rPr>
          <w:sz w:val="26"/>
          <w:szCs w:val="26"/>
        </w:rPr>
        <w:t xml:space="preserve">, административна сграда с прилежащ покрит пазар за първа продажба на риба, складови помещения за амбалаж, за инвентар, помещение с хладилен склад за </w:t>
      </w:r>
      <w:proofErr w:type="spellStart"/>
      <w:r w:rsidR="006565EA">
        <w:rPr>
          <w:sz w:val="26"/>
          <w:szCs w:val="26"/>
        </w:rPr>
        <w:t>улов</w:t>
      </w:r>
      <w:proofErr w:type="spellEnd"/>
      <w:r w:rsidR="006565EA">
        <w:rPr>
          <w:sz w:val="26"/>
          <w:szCs w:val="26"/>
        </w:rPr>
        <w:t xml:space="preserve"> и </w:t>
      </w:r>
      <w:proofErr w:type="spellStart"/>
      <w:r w:rsidR="006565EA">
        <w:rPr>
          <w:sz w:val="26"/>
          <w:szCs w:val="26"/>
        </w:rPr>
        <w:t>ледогенератор</w:t>
      </w:r>
      <w:proofErr w:type="spellEnd"/>
      <w:r w:rsidR="006565EA">
        <w:rPr>
          <w:sz w:val="26"/>
          <w:szCs w:val="26"/>
        </w:rPr>
        <w:t xml:space="preserve">, паркинг за 103 бр. леки и 4 бр. тежкотоварни автомобили, колонки за електрозахранване и водоснабдяване на плавателните съдове и др. елементи на благоустрояването, </w:t>
      </w:r>
      <w:proofErr w:type="spellStart"/>
      <w:r w:rsidR="006565EA">
        <w:rPr>
          <w:sz w:val="26"/>
          <w:szCs w:val="26"/>
        </w:rPr>
        <w:t>ВиК</w:t>
      </w:r>
      <w:proofErr w:type="spellEnd"/>
      <w:r w:rsidR="006565EA">
        <w:rPr>
          <w:sz w:val="26"/>
          <w:szCs w:val="26"/>
        </w:rPr>
        <w:t xml:space="preserve"> и ел. мрежи и съоръжения, </w:t>
      </w:r>
      <w:r w:rsidR="00D02ADB">
        <w:rPr>
          <w:sz w:val="26"/>
          <w:szCs w:val="26"/>
        </w:rPr>
        <w:t>водопроводно отклонение.</w:t>
      </w:r>
      <w:r w:rsidR="006565EA">
        <w:rPr>
          <w:sz w:val="26"/>
          <w:szCs w:val="26"/>
        </w:rPr>
        <w:t xml:space="preserve"> </w:t>
      </w:r>
      <w:r w:rsidR="007F17EC">
        <w:rPr>
          <w:sz w:val="26"/>
          <w:szCs w:val="26"/>
        </w:rPr>
        <w:t xml:space="preserve">След въвеждането в експлоатация, </w:t>
      </w:r>
      <w:r w:rsidR="00D02ADB">
        <w:rPr>
          <w:sz w:val="26"/>
          <w:szCs w:val="26"/>
        </w:rPr>
        <w:t xml:space="preserve">обектите, съставляващи пристанището </w:t>
      </w:r>
      <w:r w:rsidR="007F17EC">
        <w:rPr>
          <w:sz w:val="26"/>
          <w:szCs w:val="26"/>
        </w:rPr>
        <w:t>ще бъд</w:t>
      </w:r>
      <w:r w:rsidR="00D02ADB">
        <w:rPr>
          <w:sz w:val="26"/>
          <w:szCs w:val="26"/>
        </w:rPr>
        <w:t>ат</w:t>
      </w:r>
      <w:r w:rsidR="007F17EC">
        <w:rPr>
          <w:sz w:val="26"/>
          <w:szCs w:val="26"/>
        </w:rPr>
        <w:t xml:space="preserve"> отразен</w:t>
      </w:r>
      <w:r w:rsidR="00D02ADB">
        <w:rPr>
          <w:sz w:val="26"/>
          <w:szCs w:val="26"/>
        </w:rPr>
        <w:t>и</w:t>
      </w:r>
      <w:r w:rsidR="007F17EC">
        <w:rPr>
          <w:sz w:val="26"/>
          <w:szCs w:val="26"/>
        </w:rPr>
        <w:t xml:space="preserve"> в кадастралната карта с отдел</w:t>
      </w:r>
      <w:r w:rsidR="00D02ADB">
        <w:rPr>
          <w:sz w:val="26"/>
          <w:szCs w:val="26"/>
        </w:rPr>
        <w:t>ни</w:t>
      </w:r>
      <w:r w:rsidR="007F17EC">
        <w:rPr>
          <w:sz w:val="26"/>
          <w:szCs w:val="26"/>
        </w:rPr>
        <w:t xml:space="preserve"> идентификатор</w:t>
      </w:r>
      <w:r w:rsidR="00D02ADB">
        <w:rPr>
          <w:sz w:val="26"/>
          <w:szCs w:val="26"/>
        </w:rPr>
        <w:t>и</w:t>
      </w:r>
      <w:r w:rsidR="007F17EC">
        <w:rPr>
          <w:sz w:val="26"/>
          <w:szCs w:val="26"/>
        </w:rPr>
        <w:t>.</w:t>
      </w:r>
    </w:p>
    <w:p w:rsidR="00E1692B" w:rsidRDefault="001D2F79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t xml:space="preserve">Пристанището е с един вход/изход за автомобилен достъп. Достъпът се осъществява по проектирания път свързващ пристанищната територия с кв. Сарафово. На входа е разположена сграда за охрана – пропускателен пункт с контрол на достъпа чрез портал. Основната обслужваща пристанищна сграда е разположена в непосредствена близост до площадките за разтоварване и сортиране на </w:t>
      </w:r>
      <w:proofErr w:type="spellStart"/>
      <w:r w:rsidRPr="001D2F79">
        <w:rPr>
          <w:sz w:val="26"/>
          <w:szCs w:val="26"/>
        </w:rPr>
        <w:t>улова</w:t>
      </w:r>
      <w:proofErr w:type="spellEnd"/>
      <w:r w:rsidRPr="001D2F79">
        <w:rPr>
          <w:sz w:val="26"/>
          <w:szCs w:val="26"/>
        </w:rPr>
        <w:t xml:space="preserve">. Сградата е условно разделена на два овални обема, разделени от покрития пасаж покрито тържище за първа продажба на </w:t>
      </w:r>
      <w:proofErr w:type="spellStart"/>
      <w:r w:rsidRPr="001D2F79">
        <w:rPr>
          <w:sz w:val="26"/>
          <w:szCs w:val="26"/>
        </w:rPr>
        <w:t>улова</w:t>
      </w:r>
      <w:proofErr w:type="spellEnd"/>
      <w:r w:rsidRPr="001D2F79">
        <w:rPr>
          <w:sz w:val="26"/>
          <w:szCs w:val="26"/>
        </w:rPr>
        <w:t xml:space="preserve"> с 20 броя маси. Единият обем се състои от складови помещения, а в другият е поместена администрацията и битовите помещения, необходими за пристанището. Цялата пристанищна територия е осветена и снабдена със системи за </w:t>
      </w:r>
      <w:proofErr w:type="spellStart"/>
      <w:r w:rsidRPr="001D2F79">
        <w:rPr>
          <w:sz w:val="26"/>
          <w:szCs w:val="26"/>
        </w:rPr>
        <w:t>видеонаблюдение</w:t>
      </w:r>
      <w:proofErr w:type="spellEnd"/>
      <w:r w:rsidRPr="001D2F79">
        <w:rPr>
          <w:sz w:val="26"/>
          <w:szCs w:val="26"/>
        </w:rPr>
        <w:t xml:space="preserve">. </w:t>
      </w:r>
    </w:p>
    <w:p w:rsidR="001D2F79" w:rsidRPr="001D2F79" w:rsidRDefault="001D2F79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lastRenderedPageBreak/>
        <w:t xml:space="preserve">Предстои да бъде издадено разрешение за ползване и да се изготвят необходимите документи за промяна на обстоятелства в регистъра на пристанищата на Република България и Удостоверението за експлоатационна годност на рибарско пристанище „Сарафово“. След </w:t>
      </w:r>
      <w:r w:rsidR="003B38F2">
        <w:rPr>
          <w:sz w:val="26"/>
          <w:szCs w:val="26"/>
        </w:rPr>
        <w:t xml:space="preserve">приключване на </w:t>
      </w:r>
      <w:r w:rsidRPr="001D2F79">
        <w:rPr>
          <w:sz w:val="26"/>
          <w:szCs w:val="26"/>
        </w:rPr>
        <w:t>гореописаните процедури общинското пристанище ще е в състояние да приема и обслужва плавателни съдове.</w:t>
      </w:r>
    </w:p>
    <w:p w:rsidR="001D2F79" w:rsidRPr="001D2F79" w:rsidRDefault="001D2F79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t>Съгласно Договор 150/08.01.2013 за предоставяне на безвъзмездна финансова помощ по ОПРСР, по</w:t>
      </w:r>
      <w:r w:rsidR="003B38F2">
        <w:rPr>
          <w:sz w:val="26"/>
          <w:szCs w:val="26"/>
        </w:rPr>
        <w:t>-</w:t>
      </w:r>
      <w:r w:rsidRPr="001D2F79">
        <w:rPr>
          <w:sz w:val="26"/>
          <w:szCs w:val="26"/>
        </w:rPr>
        <w:t>конкретно Чл. 19</w:t>
      </w:r>
      <w:r w:rsidR="003B38F2">
        <w:rPr>
          <w:sz w:val="26"/>
          <w:szCs w:val="26"/>
        </w:rPr>
        <w:t>,</w:t>
      </w:r>
      <w:r w:rsidRPr="001D2F79">
        <w:rPr>
          <w:sz w:val="26"/>
          <w:szCs w:val="26"/>
        </w:rPr>
        <w:t xml:space="preserve"> ал. 5</w:t>
      </w:r>
      <w:r w:rsidR="003B38F2">
        <w:rPr>
          <w:sz w:val="26"/>
          <w:szCs w:val="26"/>
        </w:rPr>
        <w:t xml:space="preserve"> гласи следното:</w:t>
      </w:r>
      <w:r w:rsidRPr="001D2F79">
        <w:rPr>
          <w:sz w:val="26"/>
          <w:szCs w:val="26"/>
        </w:rPr>
        <w:t xml:space="preserve"> </w:t>
      </w:r>
      <w:r w:rsidR="003B38F2">
        <w:rPr>
          <w:sz w:val="26"/>
          <w:szCs w:val="26"/>
        </w:rPr>
        <w:t>„</w:t>
      </w:r>
      <w:r w:rsidRPr="001D2F79">
        <w:rPr>
          <w:sz w:val="26"/>
          <w:szCs w:val="26"/>
        </w:rPr>
        <w:t>За срок от 5 (пет) години от сключване на настоящия договор</w:t>
      </w:r>
      <w:r w:rsidR="003B38F2">
        <w:rPr>
          <w:sz w:val="26"/>
          <w:szCs w:val="26"/>
        </w:rPr>
        <w:t>,</w:t>
      </w:r>
      <w:r w:rsidRPr="001D2F79">
        <w:rPr>
          <w:sz w:val="26"/>
          <w:szCs w:val="26"/>
        </w:rPr>
        <w:t xml:space="preserve"> бенефициентът (община Бургас) е длъжен:</w:t>
      </w:r>
      <w:r w:rsidR="003B38F2">
        <w:rPr>
          <w:sz w:val="26"/>
          <w:szCs w:val="26"/>
        </w:rPr>
        <w:t xml:space="preserve"> </w:t>
      </w:r>
      <w:r w:rsidRPr="001D2F79">
        <w:rPr>
          <w:sz w:val="26"/>
          <w:szCs w:val="26"/>
        </w:rPr>
        <w:t xml:space="preserve">т. 2 да не продава, дарява да не прехвърля правото на собственост и/или преотстъпва ползването на активите, предмет на подпомагане, под каквато и да е форма с изключение на случаите, </w:t>
      </w:r>
      <w:r w:rsidR="003B38F2">
        <w:rPr>
          <w:sz w:val="26"/>
          <w:szCs w:val="26"/>
        </w:rPr>
        <w:t>когато това се изисква от закон.“</w:t>
      </w:r>
    </w:p>
    <w:p w:rsidR="001D2F79" w:rsidRPr="001D2F79" w:rsidRDefault="001D2F79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t xml:space="preserve">Необходимо е да бъде избран оператор на пристанището, който следва да бъде вписан при промяна на данните в Регистъра на пристанищата на Република България за територията на пристанището дължината на </w:t>
      </w:r>
      <w:proofErr w:type="spellStart"/>
      <w:r w:rsidRPr="001D2F79">
        <w:rPr>
          <w:sz w:val="26"/>
          <w:szCs w:val="26"/>
        </w:rPr>
        <w:t>кейовия</w:t>
      </w:r>
      <w:proofErr w:type="spellEnd"/>
      <w:r w:rsidRPr="001D2F79">
        <w:rPr>
          <w:sz w:val="26"/>
          <w:szCs w:val="26"/>
        </w:rPr>
        <w:t xml:space="preserve"> фронт, както и за пристанищните услуги, за които операторът е получил достъп.</w:t>
      </w:r>
    </w:p>
    <w:p w:rsidR="001D2F79" w:rsidRDefault="001D2F79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1D2F79">
        <w:rPr>
          <w:sz w:val="26"/>
          <w:szCs w:val="26"/>
        </w:rPr>
        <w:t>Оператор</w:t>
      </w:r>
      <w:r w:rsidR="003B38F2">
        <w:rPr>
          <w:sz w:val="26"/>
          <w:szCs w:val="26"/>
        </w:rPr>
        <w:t>ът</w:t>
      </w:r>
      <w:r w:rsidRPr="001D2F79">
        <w:rPr>
          <w:sz w:val="26"/>
          <w:szCs w:val="26"/>
        </w:rPr>
        <w:t xml:space="preserve"> следва да спазва законовите изисквания и да поддържа статистически данни съгласно Закон за морските пространства, вътрешните водни пътища и пристанищата на Република България (ЗМПВВППРБ) и Наредба № 9 от 29.07.2005 г. за изискванията за експлоатационна годност на пристанищата (Наредба № 9/2005 г.), както и да заплаща изискуемите такси към Изпълнителна агенция „Морска администрация“</w:t>
      </w:r>
      <w:r w:rsidR="003B38F2">
        <w:rPr>
          <w:sz w:val="26"/>
          <w:szCs w:val="26"/>
        </w:rPr>
        <w:t>.</w:t>
      </w:r>
    </w:p>
    <w:p w:rsidR="007E51E4" w:rsidRDefault="003B38F2" w:rsidP="003B38F2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Изложените обстоятелства налагат </w:t>
      </w:r>
      <w:r w:rsidR="00F532E9">
        <w:rPr>
          <w:sz w:val="26"/>
          <w:szCs w:val="26"/>
        </w:rPr>
        <w:t>реконструираното</w:t>
      </w:r>
      <w:r>
        <w:rPr>
          <w:sz w:val="26"/>
          <w:szCs w:val="26"/>
        </w:rPr>
        <w:t xml:space="preserve"> пристанище да се предаде </w:t>
      </w:r>
      <w:r w:rsidR="007E51E4">
        <w:rPr>
          <w:sz w:val="26"/>
          <w:szCs w:val="26"/>
        </w:rPr>
        <w:t>на структура, която да го стопанисва и да създаде възмож</w:t>
      </w:r>
      <w:r>
        <w:rPr>
          <w:sz w:val="26"/>
          <w:szCs w:val="26"/>
        </w:rPr>
        <w:t>ност на гражданит</w:t>
      </w:r>
      <w:r w:rsidR="00F532E9">
        <w:rPr>
          <w:sz w:val="26"/>
          <w:szCs w:val="26"/>
        </w:rPr>
        <w:t>е</w:t>
      </w:r>
      <w:r w:rsidR="007E51E4">
        <w:rPr>
          <w:sz w:val="26"/>
          <w:szCs w:val="26"/>
        </w:rPr>
        <w:t xml:space="preserve"> на град Бургас да </w:t>
      </w:r>
      <w:r>
        <w:rPr>
          <w:sz w:val="26"/>
          <w:szCs w:val="26"/>
        </w:rPr>
        <w:t xml:space="preserve">ползват предоставяните от него услуги, както за обслужване на риболовни кораби и лодки, така и за осъществяване на търговска дейност на пункт за първа продажба на риба. </w:t>
      </w:r>
      <w:r w:rsidR="007E51E4">
        <w:rPr>
          <w:sz w:val="26"/>
          <w:szCs w:val="26"/>
        </w:rPr>
        <w:t xml:space="preserve">Такава специализирана структура е ОП „Спортни имоти“. Своевременното предоставяне на </w:t>
      </w:r>
      <w:r>
        <w:rPr>
          <w:sz w:val="26"/>
          <w:szCs w:val="26"/>
        </w:rPr>
        <w:t xml:space="preserve">обекта </w:t>
      </w:r>
      <w:r w:rsidR="007E51E4">
        <w:rPr>
          <w:sz w:val="26"/>
          <w:szCs w:val="26"/>
        </w:rPr>
        <w:t>за управление и стопанисване на ОП „Спортни имоти“, ще даде възможност съоръжението да бъде оборудвано и да се създаде необходимата организация з</w:t>
      </w:r>
      <w:r w:rsidR="00F27A21">
        <w:rPr>
          <w:sz w:val="26"/>
          <w:szCs w:val="26"/>
        </w:rPr>
        <w:t>а неговото ползване още от началото май месец 2015 г</w:t>
      </w:r>
      <w:r w:rsidR="007E51E4">
        <w:rPr>
          <w:sz w:val="26"/>
          <w:szCs w:val="26"/>
        </w:rPr>
        <w:t xml:space="preserve">.    </w:t>
      </w:r>
    </w:p>
    <w:p w:rsidR="007E51E4" w:rsidRPr="00724FA9" w:rsidRDefault="007E51E4" w:rsidP="007E51E4">
      <w:pPr>
        <w:spacing w:before="100" w:beforeAutospacing="1" w:after="100" w:afterAutospacing="1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Предвид изложеното и на основание чл. 21, ал. 1, т. 8 от Закона за местно самоуправление и местната администрация и във връзка с чл. 12, ал. 1, чл. 52, ал. 3 и 4 и чл. 53 от Закона за общинската собственост, предлагам общински съвет да приеме следните </w:t>
      </w:r>
    </w:p>
    <w:p w:rsidR="007E51E4" w:rsidRPr="00724FA9" w:rsidRDefault="007E51E4" w:rsidP="007E51E4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 w:rsidRPr="00724FA9">
        <w:rPr>
          <w:b/>
          <w:sz w:val="26"/>
          <w:szCs w:val="26"/>
        </w:rPr>
        <w:t>Р Е Ш Е Н И Я:</w:t>
      </w:r>
    </w:p>
    <w:p w:rsidR="007E51E4" w:rsidRDefault="007E51E4" w:rsidP="007E51E4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І. </w:t>
      </w:r>
      <w:r w:rsidR="00E1692B" w:rsidRPr="00E1692B">
        <w:rPr>
          <w:sz w:val="26"/>
          <w:szCs w:val="26"/>
        </w:rPr>
        <w:t xml:space="preserve">Дава съгласие за предоставяне на строящ се обект: </w:t>
      </w:r>
      <w:r w:rsidR="00F27A21" w:rsidRPr="00F27A21">
        <w:rPr>
          <w:sz w:val="26"/>
          <w:szCs w:val="26"/>
        </w:rPr>
        <w:t xml:space="preserve">„Рибарско пристанище „Сарафово““, обновено по проект „Реконструкция и модернизация на рибарско пристанище „Сарафово“ </w:t>
      </w:r>
      <w:proofErr w:type="spellStart"/>
      <w:r w:rsidR="00F27A21" w:rsidRPr="00F27A21">
        <w:rPr>
          <w:sz w:val="26"/>
          <w:szCs w:val="26"/>
        </w:rPr>
        <w:t>съфинансирано</w:t>
      </w:r>
      <w:proofErr w:type="spellEnd"/>
      <w:r w:rsidR="00F27A21" w:rsidRPr="00F27A21">
        <w:rPr>
          <w:sz w:val="26"/>
          <w:szCs w:val="26"/>
        </w:rPr>
        <w:t xml:space="preserve"> по Оперативна програма за развитие на сектор "Рибарство” (2007 – 2013 г.), Приоритетна ос 3: „Мерки от </w:t>
      </w:r>
      <w:r w:rsidR="00F27A21" w:rsidRPr="00F27A21">
        <w:rPr>
          <w:sz w:val="26"/>
          <w:szCs w:val="26"/>
        </w:rPr>
        <w:lastRenderedPageBreak/>
        <w:t>общ интерес", Мярка 3.</w:t>
      </w:r>
      <w:proofErr w:type="spellStart"/>
      <w:r w:rsidR="00F27A21" w:rsidRPr="00F27A21">
        <w:rPr>
          <w:sz w:val="26"/>
          <w:szCs w:val="26"/>
        </w:rPr>
        <w:t>3</w:t>
      </w:r>
      <w:proofErr w:type="spellEnd"/>
      <w:r w:rsidR="00F27A21" w:rsidRPr="00F27A21">
        <w:rPr>
          <w:sz w:val="26"/>
          <w:szCs w:val="26"/>
        </w:rPr>
        <w:t xml:space="preserve">. Инвестиции за реконструкция и модернизация на рибарски пристанища, места за разтоварване и закрити </w:t>
      </w:r>
      <w:proofErr w:type="spellStart"/>
      <w:r w:rsidR="00F27A21" w:rsidRPr="00F27A21">
        <w:rPr>
          <w:sz w:val="26"/>
          <w:szCs w:val="26"/>
        </w:rPr>
        <w:t>лодкостоянки</w:t>
      </w:r>
      <w:proofErr w:type="spellEnd"/>
      <w:r w:rsidR="00F27A21" w:rsidRPr="00F27A21">
        <w:rPr>
          <w:sz w:val="26"/>
          <w:szCs w:val="26"/>
        </w:rPr>
        <w:t>, на територията на УПИ ІІ  - за Рибарско пристанище, в кв. 63 по плана на кв. Сарафово, гр. Бургас“ в ПИ с идентификатори 07079.820.1234; 07079.820.1235; 07079.820.1236; 07079.820.1238; 07079.820.1239; 07079.820.1241; 07079.820.1242; 07079.820.1245; 07079.820.1246; 07079.820.1247 по КККР на гр. Бургас</w:t>
      </w:r>
      <w:r>
        <w:rPr>
          <w:sz w:val="26"/>
          <w:szCs w:val="26"/>
        </w:rPr>
        <w:t xml:space="preserve"> за управление и стопанисване на ОП „Спортни имоти“.</w:t>
      </w:r>
    </w:p>
    <w:p w:rsidR="007E51E4" w:rsidRPr="00724FA9" w:rsidRDefault="007E51E4" w:rsidP="007E51E4">
      <w:pPr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ІІ. Допълва списъка с имоти – общинска собственост, предоставени за управление и стопанисване на ОП „Спортни имоти“, като след приключване на строителството и въвеждане в експлоатация, </w:t>
      </w:r>
      <w:r w:rsidR="00F27A21">
        <w:rPr>
          <w:sz w:val="26"/>
          <w:szCs w:val="26"/>
        </w:rPr>
        <w:t>обектът</w:t>
      </w:r>
      <w:r>
        <w:rPr>
          <w:sz w:val="26"/>
          <w:szCs w:val="26"/>
        </w:rPr>
        <w:t xml:space="preserve"> да бъде нанесен с отделен идентификационен номер в кадастралната карта.</w:t>
      </w:r>
    </w:p>
    <w:p w:rsidR="007E51E4" w:rsidRDefault="007E51E4" w:rsidP="007E51E4">
      <w:pPr>
        <w:spacing w:before="100" w:beforeAutospacing="1" w:after="100" w:afterAutospacing="1"/>
        <w:ind w:left="360"/>
        <w:jc w:val="both"/>
        <w:rPr>
          <w:sz w:val="26"/>
          <w:szCs w:val="26"/>
        </w:rPr>
      </w:pPr>
    </w:p>
    <w:p w:rsidR="001D2F79" w:rsidRPr="00792798" w:rsidRDefault="001D2F79" w:rsidP="001D2F79">
      <w:pPr>
        <w:rPr>
          <w:b/>
        </w:rPr>
      </w:pPr>
      <w:r>
        <w:rPr>
          <w:b/>
        </w:rPr>
        <w:t>КРАСИМИР СТОЙЧЕВ</w:t>
      </w:r>
    </w:p>
    <w:p w:rsidR="001D2F79" w:rsidRDefault="001D2F79" w:rsidP="001D2F79">
      <w:pPr>
        <w:jc w:val="both"/>
        <w:rPr>
          <w:i/>
        </w:rPr>
      </w:pPr>
      <w:r>
        <w:rPr>
          <w:i/>
        </w:rPr>
        <w:t>За кмет на Община Бургас</w:t>
      </w:r>
    </w:p>
    <w:p w:rsidR="001D2F79" w:rsidRDefault="001D2F79" w:rsidP="001D2F79">
      <w:pPr>
        <w:jc w:val="both"/>
        <w:rPr>
          <w:i/>
        </w:rPr>
      </w:pPr>
    </w:p>
    <w:p w:rsidR="001D2F79" w:rsidRDefault="001D2F79" w:rsidP="001D2F79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Съгласно Заповед № 204/30.01.2015 г. </w:t>
      </w:r>
    </w:p>
    <w:p w:rsidR="001D2F79" w:rsidRDefault="001D2F79" w:rsidP="001D2F79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на кмета на Община Бургас</w:t>
      </w:r>
    </w:p>
    <w:p w:rsidR="007E51E4" w:rsidRDefault="007E51E4" w:rsidP="007E51E4">
      <w:pPr>
        <w:jc w:val="both"/>
        <w:rPr>
          <w:i/>
          <w:sz w:val="26"/>
          <w:szCs w:val="26"/>
        </w:rPr>
      </w:pPr>
    </w:p>
    <w:p w:rsidR="007E51E4" w:rsidRPr="00724FA9" w:rsidRDefault="007E51E4" w:rsidP="007E51E4">
      <w:pPr>
        <w:jc w:val="both"/>
        <w:rPr>
          <w:i/>
          <w:sz w:val="26"/>
          <w:szCs w:val="26"/>
        </w:rPr>
      </w:pPr>
    </w:p>
    <w:p w:rsidR="007E51E4" w:rsidRPr="00B64752" w:rsidRDefault="007E51E4" w:rsidP="007E51E4">
      <w:pPr>
        <w:jc w:val="both"/>
        <w:rPr>
          <w:i/>
        </w:rPr>
      </w:pPr>
    </w:p>
    <w:p w:rsidR="007E51E4" w:rsidRPr="00B64752" w:rsidRDefault="007E51E4" w:rsidP="007E51E4">
      <w:pPr>
        <w:jc w:val="both"/>
      </w:pPr>
      <w:r w:rsidRPr="00B64752">
        <w:t>Съгласувал:</w:t>
      </w:r>
    </w:p>
    <w:p w:rsidR="007E51E4" w:rsidRPr="00F532E9" w:rsidRDefault="007E51E4" w:rsidP="007E51E4">
      <w:pPr>
        <w:jc w:val="both"/>
      </w:pPr>
      <w:r w:rsidRPr="00F532E9">
        <w:t xml:space="preserve">Златина Георгиева </w:t>
      </w:r>
    </w:p>
    <w:p w:rsidR="007E51E4" w:rsidRPr="00B64752" w:rsidRDefault="00F532E9" w:rsidP="007E51E4">
      <w:pPr>
        <w:jc w:val="both"/>
      </w:pPr>
      <w:r>
        <w:t>Директор на д</w:t>
      </w:r>
      <w:r w:rsidR="007E51E4" w:rsidRPr="006E5CC1">
        <w:t>ирекция ПНО</w:t>
      </w:r>
    </w:p>
    <w:p w:rsidR="007E51E4" w:rsidRPr="006E5CC1" w:rsidRDefault="007E51E4" w:rsidP="007E51E4">
      <w:pPr>
        <w:jc w:val="both"/>
      </w:pPr>
    </w:p>
    <w:p w:rsidR="007E51E4" w:rsidRPr="006E5CC1" w:rsidRDefault="007E51E4" w:rsidP="007E51E4">
      <w:pPr>
        <w:jc w:val="both"/>
      </w:pPr>
    </w:p>
    <w:p w:rsidR="007E51E4" w:rsidRPr="006E5CC1" w:rsidRDefault="007E51E4" w:rsidP="007E51E4">
      <w:pPr>
        <w:jc w:val="both"/>
      </w:pPr>
      <w:r w:rsidRPr="006E5CC1">
        <w:t xml:space="preserve">Изготвил: </w:t>
      </w:r>
    </w:p>
    <w:p w:rsidR="007E51E4" w:rsidRPr="00F532E9" w:rsidRDefault="00F532E9" w:rsidP="007E51E4">
      <w:pPr>
        <w:jc w:val="both"/>
      </w:pPr>
      <w:r w:rsidRPr="00F532E9">
        <w:t>Сияна Димитрова</w:t>
      </w:r>
    </w:p>
    <w:p w:rsidR="007E51E4" w:rsidRPr="00724FA9" w:rsidRDefault="00F532E9" w:rsidP="007E51E4">
      <w:pPr>
        <w:jc w:val="both"/>
        <w:rPr>
          <w:sz w:val="26"/>
          <w:szCs w:val="26"/>
        </w:rPr>
      </w:pPr>
      <w:r>
        <w:t>Ст. юрисконсулт, дирекция ПНО</w:t>
      </w:r>
    </w:p>
    <w:p w:rsidR="007E51E4" w:rsidRDefault="007E51E4" w:rsidP="007E51E4">
      <w:pPr>
        <w:spacing w:before="100" w:beforeAutospacing="1" w:after="100" w:afterAutospacing="1"/>
      </w:pPr>
    </w:p>
    <w:p w:rsidR="00DE734C" w:rsidRDefault="00DE734C"/>
    <w:sectPr w:rsidR="00DE734C" w:rsidSect="005842E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67B"/>
    <w:rsid w:val="00021847"/>
    <w:rsid w:val="00026C12"/>
    <w:rsid w:val="0005665A"/>
    <w:rsid w:val="000935DE"/>
    <w:rsid w:val="000D313C"/>
    <w:rsid w:val="001504F6"/>
    <w:rsid w:val="001972B2"/>
    <w:rsid w:val="001D2F79"/>
    <w:rsid w:val="00211C40"/>
    <w:rsid w:val="00383973"/>
    <w:rsid w:val="003B38F2"/>
    <w:rsid w:val="0058567B"/>
    <w:rsid w:val="005B7414"/>
    <w:rsid w:val="006565EA"/>
    <w:rsid w:val="006C1375"/>
    <w:rsid w:val="006F0F41"/>
    <w:rsid w:val="007414AD"/>
    <w:rsid w:val="00782110"/>
    <w:rsid w:val="00795BC5"/>
    <w:rsid w:val="007A42C0"/>
    <w:rsid w:val="007E2264"/>
    <w:rsid w:val="007E51E4"/>
    <w:rsid w:val="007F17EC"/>
    <w:rsid w:val="00834583"/>
    <w:rsid w:val="008F15F0"/>
    <w:rsid w:val="00A00815"/>
    <w:rsid w:val="00B06E96"/>
    <w:rsid w:val="00C0795F"/>
    <w:rsid w:val="00C2281B"/>
    <w:rsid w:val="00C361D3"/>
    <w:rsid w:val="00C45103"/>
    <w:rsid w:val="00D02ADB"/>
    <w:rsid w:val="00D54D79"/>
    <w:rsid w:val="00DE734C"/>
    <w:rsid w:val="00E1692B"/>
    <w:rsid w:val="00E3249B"/>
    <w:rsid w:val="00F27A21"/>
    <w:rsid w:val="00F5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E51E4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51E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7E51E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E51E4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E51E4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7E51E4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Dimitrova</dc:creator>
  <cp:keywords/>
  <dc:description/>
  <cp:lastModifiedBy>Petya Panayotova</cp:lastModifiedBy>
  <cp:revision>6</cp:revision>
  <cp:lastPrinted>2015-02-02T14:02:00Z</cp:lastPrinted>
  <dcterms:created xsi:type="dcterms:W3CDTF">2015-02-02T11:56:00Z</dcterms:created>
  <dcterms:modified xsi:type="dcterms:W3CDTF">2015-02-02T14:56:00Z</dcterms:modified>
</cp:coreProperties>
</file>